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C43" w:rsidRPr="00493C43" w:rsidRDefault="00D141C4" w:rsidP="00493C4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D141C4">
        <w:rPr>
          <w:rFonts w:ascii="Times New Roman" w:hAnsi="Times New Roman" w:cs="Times New Roman"/>
          <w:b/>
          <w:sz w:val="24"/>
          <w:szCs w:val="24"/>
        </w:rPr>
        <w:t>RELIABLE DATA SERVICES LIMITED</w:t>
      </w:r>
      <w:r w:rsidR="00493C43" w:rsidRPr="00493C43">
        <w:rPr>
          <w:rFonts w:ascii="Times New Roman" w:hAnsi="Times New Roman" w:cs="Times New Roman"/>
          <w:b/>
          <w:bCs/>
          <w:color w:val="FFFFFF"/>
          <w:sz w:val="24"/>
          <w:szCs w:val="24"/>
        </w:rPr>
        <w:t>REMUNERATION POLICY</w:t>
      </w:r>
    </w:p>
    <w:p w:rsidR="00493C43" w:rsidRPr="00493C43" w:rsidRDefault="00493C43" w:rsidP="00493C43">
      <w:pPr>
        <w:widowControl w:val="0"/>
        <w:autoSpaceDE w:val="0"/>
        <w:autoSpaceDN w:val="0"/>
        <w:adjustRightInd w:val="0"/>
        <w:spacing w:after="0" w:line="360" w:lineRule="exact"/>
        <w:jc w:val="center"/>
        <w:rPr>
          <w:rFonts w:ascii="Times New Roman" w:hAnsi="Times New Roman" w:cs="Times New Roman"/>
          <w:b/>
          <w:sz w:val="24"/>
          <w:szCs w:val="24"/>
        </w:rPr>
      </w:pPr>
      <w:r w:rsidRPr="00493C43">
        <w:rPr>
          <w:rFonts w:ascii="Times New Roman" w:hAnsi="Times New Roman" w:cs="Times New Roman"/>
          <w:b/>
          <w:sz w:val="24"/>
          <w:szCs w:val="24"/>
        </w:rPr>
        <w:t>REMUNERATION POLICY</w:t>
      </w:r>
    </w:p>
    <w:p w:rsidR="00493C43" w:rsidRPr="00493C43" w:rsidRDefault="00493C43" w:rsidP="00493C43">
      <w:pPr>
        <w:widowControl w:val="0"/>
        <w:autoSpaceDE w:val="0"/>
        <w:autoSpaceDN w:val="0"/>
        <w:adjustRightInd w:val="0"/>
        <w:spacing w:after="0" w:line="360" w:lineRule="exact"/>
        <w:rPr>
          <w:rFonts w:ascii="Times New Roman" w:hAnsi="Times New Roman" w:cs="Times New Roman"/>
          <w:sz w:val="24"/>
          <w:szCs w:val="24"/>
        </w:rPr>
      </w:pPr>
    </w:p>
    <w:p w:rsidR="00493C43" w:rsidRPr="00493C43" w:rsidRDefault="00493C43" w:rsidP="00493C43">
      <w:pPr>
        <w:widowControl w:val="0"/>
        <w:overflowPunct w:val="0"/>
        <w:autoSpaceDE w:val="0"/>
        <w:autoSpaceDN w:val="0"/>
        <w:adjustRightInd w:val="0"/>
        <w:spacing w:after="0" w:line="226" w:lineRule="auto"/>
        <w:ind w:right="20"/>
        <w:jc w:val="both"/>
        <w:rPr>
          <w:rFonts w:ascii="Times New Roman" w:hAnsi="Times New Roman" w:cs="Times New Roman"/>
          <w:sz w:val="24"/>
          <w:szCs w:val="24"/>
        </w:rPr>
      </w:pPr>
      <w:r w:rsidRPr="00493C43">
        <w:rPr>
          <w:rFonts w:ascii="Times New Roman" w:hAnsi="Times New Roman" w:cs="Times New Roman"/>
          <w:sz w:val="24"/>
          <w:szCs w:val="24"/>
        </w:rPr>
        <w:t xml:space="preserve">The Remuneration Policy of </w:t>
      </w:r>
      <w:r w:rsidR="00D141C4" w:rsidRPr="00D141C4">
        <w:rPr>
          <w:rFonts w:ascii="Times New Roman" w:hAnsi="Times New Roman" w:cs="Times New Roman"/>
          <w:sz w:val="24"/>
          <w:szCs w:val="24"/>
        </w:rPr>
        <w:t xml:space="preserve">RELIABLE DATA SERVICES LIMITED </w:t>
      </w:r>
      <w:r w:rsidRPr="00493C43">
        <w:rPr>
          <w:rFonts w:ascii="Times New Roman" w:hAnsi="Times New Roman" w:cs="Times New Roman"/>
          <w:sz w:val="24"/>
          <w:szCs w:val="24"/>
        </w:rPr>
        <w:t xml:space="preserve">(the “Company”) </w:t>
      </w:r>
      <w:r w:rsidR="00602A86">
        <w:rPr>
          <w:rFonts w:ascii="Times New Roman" w:hAnsi="Times New Roman" w:cs="Times New Roman"/>
          <w:sz w:val="24"/>
          <w:szCs w:val="24"/>
        </w:rPr>
        <w:t>is designed to attract, encourage</w:t>
      </w:r>
      <w:r w:rsidRPr="00493C43">
        <w:rPr>
          <w:rFonts w:ascii="Times New Roman" w:hAnsi="Times New Roman" w:cs="Times New Roman"/>
          <w:sz w:val="24"/>
          <w:szCs w:val="24"/>
        </w:rPr>
        <w:t xml:space="preserve"> and retain manpower in a competitive and international market. The policy reflects the Company's objectives for good corporate governance as well as sustained long-term value creation for shareholders.</w:t>
      </w:r>
    </w:p>
    <w:p w:rsidR="00493C43" w:rsidRPr="00493C43" w:rsidRDefault="00493C43" w:rsidP="00493C43">
      <w:pPr>
        <w:widowControl w:val="0"/>
        <w:autoSpaceDE w:val="0"/>
        <w:autoSpaceDN w:val="0"/>
        <w:adjustRightInd w:val="0"/>
        <w:spacing w:after="0" w:line="341" w:lineRule="exact"/>
        <w:rPr>
          <w:rFonts w:ascii="Times New Roman" w:hAnsi="Times New Roman" w:cs="Times New Roman"/>
          <w:sz w:val="24"/>
          <w:szCs w:val="24"/>
        </w:rPr>
      </w:pPr>
    </w:p>
    <w:p w:rsidR="00493C43" w:rsidRPr="00493C43" w:rsidRDefault="00493C43" w:rsidP="00493C43">
      <w:pPr>
        <w:widowControl w:val="0"/>
        <w:overflowPunct w:val="0"/>
        <w:autoSpaceDE w:val="0"/>
        <w:autoSpaceDN w:val="0"/>
        <w:adjustRightInd w:val="0"/>
        <w:spacing w:after="0" w:line="212" w:lineRule="auto"/>
        <w:ind w:right="20"/>
        <w:jc w:val="both"/>
        <w:rPr>
          <w:rFonts w:ascii="Times New Roman" w:hAnsi="Times New Roman" w:cs="Times New Roman"/>
          <w:sz w:val="24"/>
          <w:szCs w:val="24"/>
        </w:rPr>
      </w:pPr>
      <w:r w:rsidRPr="00493C43">
        <w:rPr>
          <w:rFonts w:ascii="Times New Roman" w:hAnsi="Times New Roman" w:cs="Times New Roman"/>
          <w:sz w:val="24"/>
          <w:szCs w:val="24"/>
        </w:rPr>
        <w:t>The Remuneration Policy applies to the Company's senior management, including its Key Managerial Person and Board of Directors.</w:t>
      </w:r>
    </w:p>
    <w:p w:rsidR="00493C43" w:rsidRPr="00493C43" w:rsidRDefault="00493C43" w:rsidP="00493C43">
      <w:pPr>
        <w:widowControl w:val="0"/>
        <w:autoSpaceDE w:val="0"/>
        <w:autoSpaceDN w:val="0"/>
        <w:adjustRightInd w:val="0"/>
        <w:spacing w:after="0" w:line="280" w:lineRule="exact"/>
        <w:rPr>
          <w:rFonts w:ascii="Times New Roman" w:hAnsi="Times New Roman" w:cs="Times New Roman"/>
          <w:sz w:val="24"/>
          <w:szCs w:val="24"/>
        </w:rPr>
      </w:pPr>
    </w:p>
    <w:p w:rsidR="00493C43" w:rsidRPr="00493C43" w:rsidRDefault="00493C43" w:rsidP="00493C43">
      <w:pPr>
        <w:widowControl w:val="0"/>
        <w:autoSpaceDE w:val="0"/>
        <w:autoSpaceDN w:val="0"/>
        <w:adjustRightInd w:val="0"/>
        <w:spacing w:after="0" w:line="240" w:lineRule="auto"/>
        <w:rPr>
          <w:rFonts w:ascii="Times New Roman" w:hAnsi="Times New Roman" w:cs="Times New Roman"/>
          <w:sz w:val="24"/>
          <w:szCs w:val="24"/>
        </w:rPr>
      </w:pPr>
      <w:r w:rsidRPr="00493C43">
        <w:rPr>
          <w:rFonts w:ascii="Times New Roman" w:hAnsi="Times New Roman" w:cs="Times New Roman"/>
          <w:b/>
          <w:bCs/>
          <w:sz w:val="24"/>
          <w:szCs w:val="24"/>
        </w:rPr>
        <w:t>Guiding principles</w:t>
      </w:r>
    </w:p>
    <w:p w:rsidR="00493C43" w:rsidRPr="00493C43" w:rsidRDefault="00493C43" w:rsidP="00493C43">
      <w:pPr>
        <w:widowControl w:val="0"/>
        <w:autoSpaceDE w:val="0"/>
        <w:autoSpaceDN w:val="0"/>
        <w:adjustRightInd w:val="0"/>
        <w:spacing w:after="0" w:line="338" w:lineRule="exact"/>
        <w:rPr>
          <w:rFonts w:ascii="Times New Roman" w:hAnsi="Times New Roman" w:cs="Times New Roman"/>
          <w:sz w:val="24"/>
          <w:szCs w:val="24"/>
        </w:rPr>
      </w:pPr>
    </w:p>
    <w:p w:rsidR="00493C43" w:rsidRPr="00493C43" w:rsidRDefault="00493C43" w:rsidP="00493C43">
      <w:pPr>
        <w:widowControl w:val="0"/>
        <w:overflowPunct w:val="0"/>
        <w:autoSpaceDE w:val="0"/>
        <w:autoSpaceDN w:val="0"/>
        <w:adjustRightInd w:val="0"/>
        <w:spacing w:after="0" w:line="212" w:lineRule="auto"/>
        <w:ind w:right="20"/>
        <w:jc w:val="both"/>
        <w:rPr>
          <w:rFonts w:ascii="Times New Roman" w:hAnsi="Times New Roman" w:cs="Times New Roman"/>
          <w:sz w:val="24"/>
          <w:szCs w:val="24"/>
        </w:rPr>
      </w:pPr>
      <w:r w:rsidRPr="00493C43">
        <w:rPr>
          <w:rFonts w:ascii="Times New Roman" w:hAnsi="Times New Roman" w:cs="Times New Roman"/>
          <w:sz w:val="24"/>
          <w:szCs w:val="24"/>
        </w:rPr>
        <w:t>The guiding principle is that the remuneration and the other terms of employment shall be competitive in order to ensure that the Company can attract and retain competent Executives.</w:t>
      </w:r>
    </w:p>
    <w:p w:rsidR="00493C43" w:rsidRPr="00493C43" w:rsidRDefault="00493C43" w:rsidP="00493C43">
      <w:pPr>
        <w:widowControl w:val="0"/>
        <w:autoSpaceDE w:val="0"/>
        <w:autoSpaceDN w:val="0"/>
        <w:adjustRightInd w:val="0"/>
        <w:spacing w:after="0" w:line="338" w:lineRule="exact"/>
        <w:rPr>
          <w:rFonts w:ascii="Times New Roman" w:hAnsi="Times New Roman" w:cs="Times New Roman"/>
          <w:sz w:val="24"/>
          <w:szCs w:val="24"/>
        </w:rPr>
      </w:pPr>
    </w:p>
    <w:p w:rsidR="00493C43" w:rsidRPr="00493C43" w:rsidRDefault="00493C43" w:rsidP="00493C43">
      <w:pPr>
        <w:widowControl w:val="0"/>
        <w:tabs>
          <w:tab w:val="left" w:pos="700"/>
        </w:tabs>
        <w:overflowPunct w:val="0"/>
        <w:autoSpaceDE w:val="0"/>
        <w:autoSpaceDN w:val="0"/>
        <w:adjustRightInd w:val="0"/>
        <w:spacing w:after="0" w:line="224" w:lineRule="auto"/>
        <w:ind w:left="720" w:right="20" w:hanging="360"/>
        <w:jc w:val="both"/>
        <w:rPr>
          <w:rFonts w:ascii="Times New Roman" w:hAnsi="Times New Roman" w:cs="Times New Roman"/>
          <w:sz w:val="24"/>
          <w:szCs w:val="24"/>
        </w:rPr>
      </w:pPr>
      <w:r w:rsidRPr="00493C43">
        <w:rPr>
          <w:rFonts w:ascii="Times New Roman" w:hAnsi="Times New Roman" w:cs="Times New Roman"/>
          <w:sz w:val="24"/>
          <w:szCs w:val="24"/>
        </w:rPr>
        <w:t>-</w:t>
      </w:r>
      <w:r w:rsidRPr="00493C43">
        <w:rPr>
          <w:rFonts w:ascii="Times New Roman" w:hAnsi="Times New Roman" w:cs="Times New Roman"/>
          <w:sz w:val="24"/>
          <w:szCs w:val="24"/>
        </w:rPr>
        <w:tab/>
        <w:t>The re</w:t>
      </w:r>
      <w:r w:rsidR="00D07565">
        <w:rPr>
          <w:rFonts w:ascii="Times New Roman" w:hAnsi="Times New Roman" w:cs="Times New Roman"/>
          <w:sz w:val="24"/>
          <w:szCs w:val="24"/>
        </w:rPr>
        <w:t>muneration policy</w:t>
      </w:r>
      <w:r w:rsidRPr="00493C43">
        <w:rPr>
          <w:rFonts w:ascii="Times New Roman" w:hAnsi="Times New Roman" w:cs="Times New Roman"/>
          <w:sz w:val="24"/>
          <w:szCs w:val="24"/>
        </w:rPr>
        <w:t xml:space="preserve"> reflects the overriding remuneration philosophy and principles of the </w:t>
      </w:r>
      <w:r w:rsidR="00D141C4" w:rsidRPr="00D141C4">
        <w:rPr>
          <w:rFonts w:ascii="Times New Roman" w:hAnsi="Times New Roman" w:cs="Times New Roman"/>
          <w:sz w:val="24"/>
          <w:szCs w:val="24"/>
        </w:rPr>
        <w:t>Reliable Data Services Limited</w:t>
      </w:r>
      <w:r w:rsidRPr="00493C43">
        <w:rPr>
          <w:rFonts w:ascii="Times New Roman" w:hAnsi="Times New Roman" w:cs="Times New Roman"/>
          <w:sz w:val="24"/>
          <w:szCs w:val="24"/>
        </w:rPr>
        <w:t>. When determining the remuneration policy and arrangements for Executive Directors/ KMP’s, the Remuneration</w:t>
      </w:r>
    </w:p>
    <w:p w:rsidR="00493C43" w:rsidRPr="00493C43" w:rsidRDefault="00493C43" w:rsidP="00493C43">
      <w:pPr>
        <w:widowControl w:val="0"/>
        <w:autoSpaceDE w:val="0"/>
        <w:autoSpaceDN w:val="0"/>
        <w:adjustRightInd w:val="0"/>
        <w:spacing w:after="0" w:line="53" w:lineRule="exact"/>
        <w:rPr>
          <w:rFonts w:ascii="Times New Roman" w:hAnsi="Times New Roman" w:cs="Times New Roman"/>
          <w:sz w:val="24"/>
          <w:szCs w:val="24"/>
        </w:rPr>
      </w:pPr>
    </w:p>
    <w:p w:rsidR="00493C43" w:rsidRPr="00493C43" w:rsidRDefault="00493C43" w:rsidP="00493C43">
      <w:pPr>
        <w:widowControl w:val="0"/>
        <w:overflowPunct w:val="0"/>
        <w:autoSpaceDE w:val="0"/>
        <w:autoSpaceDN w:val="0"/>
        <w:adjustRightInd w:val="0"/>
        <w:spacing w:after="0" w:line="224" w:lineRule="auto"/>
        <w:ind w:left="720" w:right="20"/>
        <w:jc w:val="both"/>
        <w:rPr>
          <w:rFonts w:ascii="Times New Roman" w:hAnsi="Times New Roman" w:cs="Times New Roman"/>
          <w:sz w:val="24"/>
          <w:szCs w:val="24"/>
        </w:rPr>
      </w:pPr>
      <w:r w:rsidRPr="00493C43">
        <w:rPr>
          <w:rFonts w:ascii="Times New Roman" w:hAnsi="Times New Roman" w:cs="Times New Roman"/>
          <w:sz w:val="24"/>
          <w:szCs w:val="24"/>
        </w:rPr>
        <w:t>Committee considers pay and employment conditions with peers / elsewhere in the competitive market to ensure that pay structures are appropriately aligned and that level of remuneration remain appropriate in this context.</w:t>
      </w:r>
    </w:p>
    <w:p w:rsidR="00493C43" w:rsidRPr="00493C43" w:rsidRDefault="00493C43" w:rsidP="00493C43">
      <w:pPr>
        <w:widowControl w:val="0"/>
        <w:autoSpaceDE w:val="0"/>
        <w:autoSpaceDN w:val="0"/>
        <w:adjustRightInd w:val="0"/>
        <w:spacing w:after="0" w:line="338" w:lineRule="exact"/>
        <w:rPr>
          <w:rFonts w:ascii="Times New Roman" w:hAnsi="Times New Roman" w:cs="Times New Roman"/>
          <w:sz w:val="24"/>
          <w:szCs w:val="24"/>
        </w:rPr>
      </w:pPr>
    </w:p>
    <w:p w:rsidR="00493C43" w:rsidRPr="00493C43" w:rsidRDefault="00493C43" w:rsidP="00493C43">
      <w:pPr>
        <w:widowControl w:val="0"/>
        <w:numPr>
          <w:ilvl w:val="0"/>
          <w:numId w:val="1"/>
        </w:numPr>
        <w:overflowPunct w:val="0"/>
        <w:autoSpaceDE w:val="0"/>
        <w:autoSpaceDN w:val="0"/>
        <w:adjustRightInd w:val="0"/>
        <w:spacing w:after="0" w:line="212" w:lineRule="auto"/>
        <w:ind w:right="20" w:hanging="357"/>
        <w:jc w:val="both"/>
        <w:rPr>
          <w:rFonts w:ascii="Times New Roman" w:hAnsi="Times New Roman" w:cs="Times New Roman"/>
          <w:sz w:val="24"/>
          <w:szCs w:val="24"/>
        </w:rPr>
      </w:pPr>
      <w:r w:rsidRPr="00493C43">
        <w:rPr>
          <w:rFonts w:ascii="Times New Roman" w:hAnsi="Times New Roman" w:cs="Times New Roman"/>
          <w:sz w:val="24"/>
          <w:szCs w:val="24"/>
        </w:rPr>
        <w:t xml:space="preserve">The Committee while designing the remuneration </w:t>
      </w:r>
      <w:r w:rsidR="00D07565">
        <w:rPr>
          <w:rFonts w:ascii="Times New Roman" w:hAnsi="Times New Roman" w:cs="Times New Roman"/>
          <w:sz w:val="24"/>
          <w:szCs w:val="24"/>
        </w:rPr>
        <w:t xml:space="preserve">package considers the level as well as </w:t>
      </w:r>
      <w:r w:rsidRPr="00493C43">
        <w:rPr>
          <w:rFonts w:ascii="Times New Roman" w:hAnsi="Times New Roman" w:cs="Times New Roman"/>
          <w:sz w:val="24"/>
          <w:szCs w:val="24"/>
        </w:rPr>
        <w:t xml:space="preserve">composition of remuneration to be reasonable and sufficient to attract, retain and </w:t>
      </w:r>
    </w:p>
    <w:p w:rsidR="00493C43" w:rsidRPr="00493C43" w:rsidRDefault="00493C43" w:rsidP="00493C43">
      <w:pPr>
        <w:widowControl w:val="0"/>
        <w:autoSpaceDE w:val="0"/>
        <w:autoSpaceDN w:val="0"/>
        <w:adjustRightInd w:val="0"/>
        <w:spacing w:after="0" w:line="10" w:lineRule="exact"/>
        <w:rPr>
          <w:rFonts w:ascii="Times New Roman" w:hAnsi="Times New Roman" w:cs="Times New Roman"/>
          <w:sz w:val="24"/>
          <w:szCs w:val="24"/>
        </w:rPr>
      </w:pPr>
    </w:p>
    <w:p w:rsidR="00493C43" w:rsidRPr="00493C43" w:rsidRDefault="00602A86" w:rsidP="00493C43">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Encourag</w:t>
      </w:r>
      <w:r w:rsidR="00493C43" w:rsidRPr="00493C43">
        <w:rPr>
          <w:rFonts w:ascii="Times New Roman" w:hAnsi="Times New Roman" w:cs="Times New Roman"/>
          <w:sz w:val="24"/>
          <w:szCs w:val="24"/>
        </w:rPr>
        <w:t>e the person to ensure the quality required to run the company successfully.</w:t>
      </w:r>
    </w:p>
    <w:p w:rsidR="00493C43" w:rsidRPr="00493C43" w:rsidRDefault="00493C43" w:rsidP="00493C43">
      <w:pPr>
        <w:widowControl w:val="0"/>
        <w:autoSpaceDE w:val="0"/>
        <w:autoSpaceDN w:val="0"/>
        <w:adjustRightInd w:val="0"/>
        <w:spacing w:after="0" w:line="338" w:lineRule="exact"/>
        <w:rPr>
          <w:rFonts w:ascii="Times New Roman" w:hAnsi="Times New Roman" w:cs="Times New Roman"/>
          <w:sz w:val="24"/>
          <w:szCs w:val="24"/>
        </w:rPr>
      </w:pPr>
    </w:p>
    <w:p w:rsidR="00493C43" w:rsidRPr="00493C43" w:rsidRDefault="00493C43" w:rsidP="00493C43">
      <w:pPr>
        <w:widowControl w:val="0"/>
        <w:tabs>
          <w:tab w:val="left" w:pos="700"/>
        </w:tabs>
        <w:overflowPunct w:val="0"/>
        <w:autoSpaceDE w:val="0"/>
        <w:autoSpaceDN w:val="0"/>
        <w:adjustRightInd w:val="0"/>
        <w:spacing w:after="0" w:line="219" w:lineRule="auto"/>
        <w:ind w:left="720" w:right="40" w:hanging="360"/>
        <w:jc w:val="both"/>
        <w:rPr>
          <w:rFonts w:ascii="Times New Roman" w:hAnsi="Times New Roman" w:cs="Times New Roman"/>
          <w:sz w:val="24"/>
          <w:szCs w:val="24"/>
        </w:rPr>
      </w:pPr>
      <w:r w:rsidRPr="00493C43">
        <w:rPr>
          <w:rFonts w:ascii="Times New Roman" w:hAnsi="Times New Roman" w:cs="Times New Roman"/>
          <w:sz w:val="24"/>
          <w:szCs w:val="24"/>
        </w:rPr>
        <w:t>-</w:t>
      </w:r>
      <w:r w:rsidRPr="00493C43">
        <w:rPr>
          <w:rFonts w:ascii="Times New Roman" w:hAnsi="Times New Roman" w:cs="Times New Roman"/>
          <w:sz w:val="24"/>
          <w:szCs w:val="24"/>
        </w:rPr>
        <w:tab/>
        <w:t>The Remuneration Committee while considering a remuneration package must ensure a balance between fixed and incentive pay reflecting short and long term performance objectives appropriate to the working of the company and its goals.</w:t>
      </w:r>
    </w:p>
    <w:p w:rsidR="00493C43" w:rsidRPr="00493C43" w:rsidRDefault="00493C43" w:rsidP="00493C43">
      <w:pPr>
        <w:widowControl w:val="0"/>
        <w:autoSpaceDE w:val="0"/>
        <w:autoSpaceDN w:val="0"/>
        <w:adjustRightInd w:val="0"/>
        <w:spacing w:after="0" w:line="341" w:lineRule="exact"/>
        <w:rPr>
          <w:rFonts w:ascii="Times New Roman" w:hAnsi="Times New Roman" w:cs="Times New Roman"/>
          <w:sz w:val="24"/>
          <w:szCs w:val="24"/>
        </w:rPr>
      </w:pPr>
    </w:p>
    <w:p w:rsidR="00493C43" w:rsidRPr="00493C43" w:rsidRDefault="00493C43" w:rsidP="00493C43">
      <w:pPr>
        <w:widowControl w:val="0"/>
        <w:numPr>
          <w:ilvl w:val="0"/>
          <w:numId w:val="2"/>
        </w:numPr>
        <w:overflowPunct w:val="0"/>
        <w:autoSpaceDE w:val="0"/>
        <w:autoSpaceDN w:val="0"/>
        <w:adjustRightInd w:val="0"/>
        <w:spacing w:after="0" w:line="224" w:lineRule="auto"/>
        <w:ind w:right="20" w:hanging="357"/>
        <w:jc w:val="both"/>
        <w:rPr>
          <w:rFonts w:ascii="Times New Roman" w:hAnsi="Times New Roman" w:cs="Times New Roman"/>
          <w:sz w:val="24"/>
          <w:szCs w:val="24"/>
        </w:rPr>
      </w:pPr>
      <w:r w:rsidRPr="00493C43">
        <w:rPr>
          <w:rFonts w:ascii="Times New Roman" w:hAnsi="Times New Roman" w:cs="Times New Roman"/>
          <w:sz w:val="24"/>
          <w:szCs w:val="24"/>
        </w:rPr>
        <w:t>The Committee considers that a successful remuneration policy must ensure that a significant part of the remuneration package is linked to the achievement of corporate performanc</w:t>
      </w:r>
      <w:r w:rsidR="00D07565">
        <w:rPr>
          <w:rFonts w:ascii="Times New Roman" w:hAnsi="Times New Roman" w:cs="Times New Roman"/>
          <w:sz w:val="24"/>
          <w:szCs w:val="24"/>
        </w:rPr>
        <w:t>e targets.</w:t>
      </w:r>
    </w:p>
    <w:p w:rsidR="00493C43" w:rsidRPr="00493C43" w:rsidRDefault="00493C43" w:rsidP="00493C43">
      <w:pPr>
        <w:widowControl w:val="0"/>
        <w:autoSpaceDE w:val="0"/>
        <w:autoSpaceDN w:val="0"/>
        <w:adjustRightInd w:val="0"/>
        <w:spacing w:after="0" w:line="325" w:lineRule="exact"/>
        <w:rPr>
          <w:rFonts w:ascii="Times New Roman" w:hAnsi="Times New Roman" w:cs="Times New Roman"/>
          <w:sz w:val="24"/>
          <w:szCs w:val="24"/>
        </w:rPr>
      </w:pPr>
    </w:p>
    <w:p w:rsidR="00493C43" w:rsidRPr="00493C43" w:rsidRDefault="00493C43" w:rsidP="00493C43">
      <w:pPr>
        <w:widowControl w:val="0"/>
        <w:autoSpaceDE w:val="0"/>
        <w:autoSpaceDN w:val="0"/>
        <w:adjustRightInd w:val="0"/>
        <w:spacing w:after="0" w:line="240" w:lineRule="auto"/>
        <w:rPr>
          <w:rFonts w:ascii="Times New Roman" w:hAnsi="Times New Roman" w:cs="Times New Roman"/>
          <w:sz w:val="24"/>
          <w:szCs w:val="24"/>
        </w:rPr>
      </w:pPr>
      <w:r w:rsidRPr="00493C43">
        <w:rPr>
          <w:rFonts w:ascii="Times New Roman" w:hAnsi="Times New Roman" w:cs="Times New Roman"/>
          <w:b/>
          <w:bCs/>
          <w:sz w:val="24"/>
          <w:szCs w:val="24"/>
        </w:rPr>
        <w:t>Reward principles and objectives</w:t>
      </w:r>
    </w:p>
    <w:p w:rsidR="00493C43" w:rsidRPr="00493C43" w:rsidRDefault="00493C43" w:rsidP="00493C43">
      <w:pPr>
        <w:widowControl w:val="0"/>
        <w:autoSpaceDE w:val="0"/>
        <w:autoSpaceDN w:val="0"/>
        <w:adjustRightInd w:val="0"/>
        <w:spacing w:after="0" w:line="323" w:lineRule="exact"/>
        <w:rPr>
          <w:rFonts w:ascii="Times New Roman" w:hAnsi="Times New Roman" w:cs="Times New Roman"/>
          <w:sz w:val="24"/>
          <w:szCs w:val="24"/>
        </w:rPr>
      </w:pPr>
    </w:p>
    <w:p w:rsidR="00493C43" w:rsidRPr="00493C43" w:rsidRDefault="00493C43" w:rsidP="00493C43">
      <w:pPr>
        <w:widowControl w:val="0"/>
        <w:overflowPunct w:val="0"/>
        <w:autoSpaceDE w:val="0"/>
        <w:autoSpaceDN w:val="0"/>
        <w:adjustRightInd w:val="0"/>
        <w:spacing w:after="0" w:line="230" w:lineRule="auto"/>
        <w:ind w:right="20"/>
        <w:jc w:val="both"/>
        <w:rPr>
          <w:rFonts w:ascii="Times New Roman" w:hAnsi="Times New Roman" w:cs="Times New Roman"/>
          <w:sz w:val="24"/>
          <w:szCs w:val="24"/>
        </w:rPr>
      </w:pPr>
      <w:r w:rsidRPr="00493C43">
        <w:rPr>
          <w:rFonts w:ascii="Times New Roman" w:hAnsi="Times New Roman" w:cs="Times New Roman"/>
          <w:sz w:val="24"/>
          <w:szCs w:val="24"/>
        </w:rPr>
        <w:t>Our remuneration policy is guid</w:t>
      </w:r>
      <w:r w:rsidR="00D07565">
        <w:rPr>
          <w:rFonts w:ascii="Times New Roman" w:hAnsi="Times New Roman" w:cs="Times New Roman"/>
          <w:sz w:val="24"/>
          <w:szCs w:val="24"/>
        </w:rPr>
        <w:t xml:space="preserve">ed by </w:t>
      </w:r>
      <w:r w:rsidRPr="00493C43">
        <w:rPr>
          <w:rFonts w:ascii="Times New Roman" w:hAnsi="Times New Roman" w:cs="Times New Roman"/>
          <w:sz w:val="24"/>
          <w:szCs w:val="24"/>
        </w:rPr>
        <w:t xml:space="preserve">set of principles and objectives as more fully and particularly envisaged under section 178 of the Companies Act 2013, </w:t>
      </w:r>
      <w:proofErr w:type="spellStart"/>
      <w:r w:rsidRPr="00493C43">
        <w:rPr>
          <w:rFonts w:ascii="Times New Roman" w:hAnsi="Times New Roman" w:cs="Times New Roman"/>
          <w:sz w:val="24"/>
          <w:szCs w:val="24"/>
        </w:rPr>
        <w:t>interalia</w:t>
      </w:r>
      <w:proofErr w:type="spellEnd"/>
      <w:r w:rsidRPr="00493C43">
        <w:rPr>
          <w:rFonts w:ascii="Times New Roman" w:hAnsi="Times New Roman" w:cs="Times New Roman"/>
          <w:sz w:val="24"/>
          <w:szCs w:val="24"/>
        </w:rPr>
        <w:t xml:space="preserve"> principles pertaining to determining qualifications, positives attributes, integrity and independence etc.</w:t>
      </w:r>
    </w:p>
    <w:p w:rsidR="00493C43" w:rsidRPr="00493C43" w:rsidRDefault="00493C43" w:rsidP="00493C43">
      <w:pPr>
        <w:widowControl w:val="0"/>
        <w:autoSpaceDE w:val="0"/>
        <w:autoSpaceDN w:val="0"/>
        <w:adjustRightInd w:val="0"/>
        <w:spacing w:after="0" w:line="265" w:lineRule="exact"/>
        <w:rPr>
          <w:rFonts w:ascii="Times New Roman" w:hAnsi="Times New Roman" w:cs="Times New Roman"/>
          <w:sz w:val="24"/>
          <w:szCs w:val="24"/>
        </w:rPr>
      </w:pPr>
    </w:p>
    <w:p w:rsidR="00493C43" w:rsidRPr="00493C43" w:rsidRDefault="00493C43" w:rsidP="00493C43">
      <w:pPr>
        <w:widowControl w:val="0"/>
        <w:autoSpaceDE w:val="0"/>
        <w:autoSpaceDN w:val="0"/>
        <w:adjustRightInd w:val="0"/>
        <w:spacing w:after="0" w:line="240" w:lineRule="auto"/>
        <w:rPr>
          <w:rFonts w:ascii="Times New Roman" w:hAnsi="Times New Roman" w:cs="Times New Roman"/>
          <w:sz w:val="24"/>
          <w:szCs w:val="24"/>
        </w:rPr>
      </w:pPr>
      <w:r w:rsidRPr="00493C43">
        <w:rPr>
          <w:rFonts w:ascii="Times New Roman" w:hAnsi="Times New Roman" w:cs="Times New Roman"/>
          <w:b/>
          <w:bCs/>
          <w:sz w:val="24"/>
          <w:szCs w:val="24"/>
        </w:rPr>
        <w:t>Reward policies</w:t>
      </w:r>
    </w:p>
    <w:p w:rsidR="00493C43" w:rsidRPr="00493C43" w:rsidRDefault="00493C43" w:rsidP="00493C43">
      <w:pPr>
        <w:widowControl w:val="0"/>
        <w:autoSpaceDE w:val="0"/>
        <w:autoSpaceDN w:val="0"/>
        <w:adjustRightInd w:val="0"/>
        <w:spacing w:after="0" w:line="338" w:lineRule="exact"/>
        <w:rPr>
          <w:rFonts w:ascii="Times New Roman" w:hAnsi="Times New Roman" w:cs="Times New Roman"/>
          <w:sz w:val="24"/>
          <w:szCs w:val="24"/>
        </w:rPr>
      </w:pPr>
    </w:p>
    <w:p w:rsidR="00493C43" w:rsidRPr="00493C43" w:rsidRDefault="00493C43" w:rsidP="00493C43">
      <w:pPr>
        <w:widowControl w:val="0"/>
        <w:overflowPunct w:val="0"/>
        <w:autoSpaceDE w:val="0"/>
        <w:autoSpaceDN w:val="0"/>
        <w:adjustRightInd w:val="0"/>
        <w:spacing w:after="0" w:line="212" w:lineRule="auto"/>
        <w:ind w:right="20"/>
        <w:jc w:val="both"/>
        <w:rPr>
          <w:rFonts w:ascii="Times New Roman" w:hAnsi="Times New Roman" w:cs="Times New Roman"/>
          <w:sz w:val="24"/>
          <w:szCs w:val="24"/>
        </w:rPr>
      </w:pPr>
      <w:r w:rsidRPr="00493C43">
        <w:rPr>
          <w:rFonts w:ascii="Times New Roman" w:hAnsi="Times New Roman" w:cs="Times New Roman"/>
          <w:b/>
          <w:bCs/>
          <w:sz w:val="24"/>
          <w:szCs w:val="24"/>
        </w:rPr>
        <w:t xml:space="preserve">Attract and retain: </w:t>
      </w:r>
      <w:r w:rsidRPr="00493C43">
        <w:rPr>
          <w:rFonts w:ascii="Times New Roman" w:hAnsi="Times New Roman" w:cs="Times New Roman"/>
          <w:sz w:val="24"/>
          <w:szCs w:val="24"/>
        </w:rPr>
        <w:t>Remuneration packages are designed to attract high-caliber executives in</w:t>
      </w:r>
      <w:r w:rsidRPr="00493C43">
        <w:rPr>
          <w:rFonts w:ascii="Times New Roman" w:hAnsi="Times New Roman" w:cs="Times New Roman"/>
          <w:b/>
          <w:bCs/>
          <w:sz w:val="24"/>
          <w:szCs w:val="24"/>
        </w:rPr>
        <w:t xml:space="preserve"> </w:t>
      </w:r>
      <w:r w:rsidRPr="00493C43">
        <w:rPr>
          <w:rFonts w:ascii="Times New Roman" w:hAnsi="Times New Roman" w:cs="Times New Roman"/>
          <w:sz w:val="24"/>
          <w:szCs w:val="24"/>
        </w:rPr>
        <w:t>a competitive global market and remunerate e</w:t>
      </w:r>
      <w:r w:rsidR="00D07565">
        <w:rPr>
          <w:rFonts w:ascii="Times New Roman" w:hAnsi="Times New Roman" w:cs="Times New Roman"/>
          <w:sz w:val="24"/>
          <w:szCs w:val="24"/>
        </w:rPr>
        <w:t>xecutives fairly</w:t>
      </w:r>
      <w:r w:rsidRPr="00493C43">
        <w:rPr>
          <w:rFonts w:ascii="Times New Roman" w:hAnsi="Times New Roman" w:cs="Times New Roman"/>
          <w:sz w:val="24"/>
          <w:szCs w:val="24"/>
        </w:rPr>
        <w:t>. The remuneration shall be competitive and based on the individual responsibilities and performance.</w:t>
      </w:r>
      <w:bookmarkStart w:id="0" w:name="page2"/>
      <w:bookmarkEnd w:id="0"/>
    </w:p>
    <w:p w:rsidR="00493C43" w:rsidRPr="00493C43" w:rsidRDefault="00493C43" w:rsidP="00493C43">
      <w:pPr>
        <w:widowControl w:val="0"/>
        <w:autoSpaceDE w:val="0"/>
        <w:autoSpaceDN w:val="0"/>
        <w:adjustRightInd w:val="0"/>
        <w:spacing w:after="0" w:line="284" w:lineRule="exact"/>
        <w:rPr>
          <w:rFonts w:ascii="Times New Roman" w:hAnsi="Times New Roman" w:cs="Times New Roman"/>
          <w:sz w:val="24"/>
          <w:szCs w:val="24"/>
        </w:rPr>
      </w:pPr>
    </w:p>
    <w:p w:rsidR="00493C43" w:rsidRPr="00493C43" w:rsidRDefault="00493C43" w:rsidP="00493C43">
      <w:pPr>
        <w:widowControl w:val="0"/>
        <w:autoSpaceDE w:val="0"/>
        <w:autoSpaceDN w:val="0"/>
        <w:adjustRightInd w:val="0"/>
        <w:spacing w:after="0" w:line="284" w:lineRule="exact"/>
        <w:rPr>
          <w:rFonts w:ascii="Times New Roman" w:hAnsi="Times New Roman" w:cs="Times New Roman"/>
          <w:sz w:val="24"/>
          <w:szCs w:val="24"/>
        </w:rPr>
      </w:pPr>
    </w:p>
    <w:p w:rsidR="00493C43" w:rsidRDefault="00493C43" w:rsidP="00493C43">
      <w:pPr>
        <w:widowControl w:val="0"/>
        <w:autoSpaceDE w:val="0"/>
        <w:autoSpaceDN w:val="0"/>
        <w:adjustRightInd w:val="0"/>
        <w:spacing w:after="0" w:line="284" w:lineRule="exact"/>
        <w:rPr>
          <w:rFonts w:ascii="Times New Roman" w:hAnsi="Times New Roman" w:cs="Times New Roman"/>
          <w:sz w:val="24"/>
          <w:szCs w:val="24"/>
        </w:rPr>
      </w:pPr>
    </w:p>
    <w:p w:rsidR="00493C43" w:rsidRPr="00493C43" w:rsidRDefault="00493C43" w:rsidP="00493C43">
      <w:pPr>
        <w:widowControl w:val="0"/>
        <w:autoSpaceDE w:val="0"/>
        <w:autoSpaceDN w:val="0"/>
        <w:adjustRightInd w:val="0"/>
        <w:spacing w:after="0" w:line="284" w:lineRule="exact"/>
        <w:rPr>
          <w:rFonts w:ascii="Times New Roman" w:hAnsi="Times New Roman" w:cs="Times New Roman"/>
          <w:sz w:val="24"/>
          <w:szCs w:val="24"/>
        </w:rPr>
      </w:pPr>
    </w:p>
    <w:p w:rsidR="00493C43" w:rsidRPr="00493C43" w:rsidRDefault="00493C43" w:rsidP="00493C43">
      <w:pPr>
        <w:widowControl w:val="0"/>
        <w:autoSpaceDE w:val="0"/>
        <w:autoSpaceDN w:val="0"/>
        <w:adjustRightInd w:val="0"/>
        <w:spacing w:after="0" w:line="240" w:lineRule="auto"/>
        <w:rPr>
          <w:rFonts w:ascii="Times New Roman" w:hAnsi="Times New Roman" w:cs="Times New Roman"/>
          <w:sz w:val="24"/>
          <w:szCs w:val="24"/>
        </w:rPr>
      </w:pPr>
      <w:r w:rsidRPr="00493C43">
        <w:rPr>
          <w:rFonts w:ascii="Times New Roman" w:hAnsi="Times New Roman" w:cs="Times New Roman"/>
          <w:b/>
          <w:bCs/>
          <w:sz w:val="24"/>
          <w:szCs w:val="24"/>
        </w:rPr>
        <w:lastRenderedPageBreak/>
        <w:t>Executive Remuneration – Board of Management</w:t>
      </w:r>
    </w:p>
    <w:p w:rsidR="00493C43" w:rsidRPr="00493C43" w:rsidRDefault="00493C43" w:rsidP="00493C43">
      <w:pPr>
        <w:widowControl w:val="0"/>
        <w:autoSpaceDE w:val="0"/>
        <w:autoSpaceDN w:val="0"/>
        <w:adjustRightInd w:val="0"/>
        <w:spacing w:after="0" w:line="338" w:lineRule="exact"/>
        <w:rPr>
          <w:rFonts w:ascii="Times New Roman" w:hAnsi="Times New Roman" w:cs="Times New Roman"/>
          <w:sz w:val="24"/>
          <w:szCs w:val="24"/>
        </w:rPr>
      </w:pPr>
    </w:p>
    <w:p w:rsidR="00493C43" w:rsidRPr="00493C43" w:rsidRDefault="00493C43" w:rsidP="00493C43">
      <w:pPr>
        <w:widowControl w:val="0"/>
        <w:overflowPunct w:val="0"/>
        <w:autoSpaceDE w:val="0"/>
        <w:autoSpaceDN w:val="0"/>
        <w:adjustRightInd w:val="0"/>
        <w:spacing w:after="0" w:line="232" w:lineRule="auto"/>
        <w:ind w:right="20"/>
        <w:jc w:val="both"/>
        <w:rPr>
          <w:rFonts w:ascii="Times New Roman" w:hAnsi="Times New Roman" w:cs="Times New Roman"/>
          <w:sz w:val="24"/>
          <w:szCs w:val="24"/>
        </w:rPr>
      </w:pPr>
      <w:r w:rsidRPr="00493C43">
        <w:rPr>
          <w:rFonts w:ascii="Times New Roman" w:hAnsi="Times New Roman" w:cs="Times New Roman"/>
          <w:sz w:val="24"/>
          <w:szCs w:val="24"/>
        </w:rPr>
        <w:t>Executive remuneration is proposed by the Committee and subsequently approved by the Board of Directors. Executive remuneratio</w:t>
      </w:r>
      <w:r w:rsidR="00D07565">
        <w:rPr>
          <w:rFonts w:ascii="Times New Roman" w:hAnsi="Times New Roman" w:cs="Times New Roman"/>
          <w:sz w:val="24"/>
          <w:szCs w:val="24"/>
        </w:rPr>
        <w:t>n is assessed</w:t>
      </w:r>
      <w:r w:rsidRPr="00493C43">
        <w:rPr>
          <w:rFonts w:ascii="Times New Roman" w:hAnsi="Times New Roman" w:cs="Times New Roman"/>
          <w:sz w:val="24"/>
          <w:szCs w:val="24"/>
        </w:rPr>
        <w:t xml:space="preserve"> annually against performance and a benchmark of international companies, which in size and c</w:t>
      </w:r>
      <w:r w:rsidR="005B438F">
        <w:rPr>
          <w:rFonts w:ascii="Times New Roman" w:hAnsi="Times New Roman" w:cs="Times New Roman"/>
          <w:sz w:val="24"/>
          <w:szCs w:val="24"/>
        </w:rPr>
        <w:t xml:space="preserve">omplexity are similar to </w:t>
      </w:r>
      <w:r w:rsidR="000A0CBD">
        <w:rPr>
          <w:rFonts w:ascii="Times New Roman" w:hAnsi="Times New Roman" w:cs="Times New Roman"/>
          <w:sz w:val="24"/>
          <w:szCs w:val="24"/>
        </w:rPr>
        <w:t>RELIABLE DATA SERVICES LIMITED</w:t>
      </w:r>
      <w:r w:rsidRPr="00493C43">
        <w:rPr>
          <w:rFonts w:ascii="Times New Roman" w:hAnsi="Times New Roman" w:cs="Times New Roman"/>
          <w:sz w:val="24"/>
          <w:szCs w:val="24"/>
        </w:rPr>
        <w:t xml:space="preserve"> Benchmark information is obtained from internationally recognized compensation service consultancies. In determining packages of remuneration, the Committee may</w:t>
      </w:r>
      <w:r w:rsidR="005B438F">
        <w:rPr>
          <w:rFonts w:ascii="Times New Roman" w:hAnsi="Times New Roman" w:cs="Times New Roman"/>
          <w:sz w:val="24"/>
          <w:szCs w:val="24"/>
        </w:rPr>
        <w:t xml:space="preserve"> also</w:t>
      </w:r>
      <w:r w:rsidRPr="00493C43">
        <w:rPr>
          <w:rFonts w:ascii="Times New Roman" w:hAnsi="Times New Roman" w:cs="Times New Roman"/>
          <w:sz w:val="24"/>
          <w:szCs w:val="24"/>
        </w:rPr>
        <w:t xml:space="preserve"> consults with the Chairman/ Managing Director as appropriate Total remuneration shall be comprised as follows:</w:t>
      </w:r>
    </w:p>
    <w:p w:rsidR="00493C43" w:rsidRPr="00493C43" w:rsidRDefault="00493C43" w:rsidP="00493C43">
      <w:pPr>
        <w:widowControl w:val="0"/>
        <w:autoSpaceDE w:val="0"/>
        <w:autoSpaceDN w:val="0"/>
        <w:adjustRightInd w:val="0"/>
        <w:spacing w:after="0" w:line="281" w:lineRule="exact"/>
        <w:rPr>
          <w:rFonts w:ascii="Times New Roman" w:hAnsi="Times New Roman" w:cs="Times New Roman"/>
          <w:sz w:val="24"/>
          <w:szCs w:val="24"/>
        </w:rPr>
      </w:pPr>
    </w:p>
    <w:p w:rsidR="00493C43" w:rsidRPr="00493C43" w:rsidRDefault="00493C43" w:rsidP="00493C43">
      <w:pPr>
        <w:widowControl w:val="0"/>
        <w:numPr>
          <w:ilvl w:val="0"/>
          <w:numId w:val="3"/>
        </w:numPr>
        <w:overflowPunct w:val="0"/>
        <w:autoSpaceDE w:val="0"/>
        <w:autoSpaceDN w:val="0"/>
        <w:adjustRightInd w:val="0"/>
        <w:spacing w:after="0" w:line="240" w:lineRule="auto"/>
        <w:ind w:hanging="357"/>
        <w:jc w:val="both"/>
        <w:rPr>
          <w:rFonts w:ascii="Times New Roman" w:hAnsi="Times New Roman" w:cs="Times New Roman"/>
          <w:sz w:val="24"/>
          <w:szCs w:val="24"/>
        </w:rPr>
      </w:pPr>
      <w:r w:rsidRPr="00493C43">
        <w:rPr>
          <w:rFonts w:ascii="Times New Roman" w:hAnsi="Times New Roman" w:cs="Times New Roman"/>
          <w:sz w:val="24"/>
          <w:szCs w:val="24"/>
        </w:rPr>
        <w:t xml:space="preserve">A </w:t>
      </w:r>
      <w:r w:rsidRPr="00493C43">
        <w:rPr>
          <w:rFonts w:ascii="Times New Roman" w:hAnsi="Times New Roman" w:cs="Times New Roman"/>
          <w:b/>
          <w:bCs/>
          <w:sz w:val="24"/>
          <w:szCs w:val="24"/>
        </w:rPr>
        <w:t>fixed base  salary</w:t>
      </w:r>
      <w:r w:rsidRPr="00493C43">
        <w:rPr>
          <w:rFonts w:ascii="Times New Roman" w:hAnsi="Times New Roman" w:cs="Times New Roman"/>
          <w:sz w:val="24"/>
          <w:szCs w:val="24"/>
        </w:rPr>
        <w:t xml:space="preserve">, set at a level aimed at attracting and retaining executives with </w:t>
      </w:r>
    </w:p>
    <w:p w:rsidR="00493C43" w:rsidRPr="00493C43" w:rsidRDefault="00493C43" w:rsidP="00493C43">
      <w:pPr>
        <w:widowControl w:val="0"/>
        <w:autoSpaceDE w:val="0"/>
        <w:autoSpaceDN w:val="0"/>
        <w:adjustRightInd w:val="0"/>
        <w:spacing w:after="0" w:line="234" w:lineRule="auto"/>
        <w:ind w:left="720"/>
        <w:rPr>
          <w:rFonts w:ascii="Times New Roman" w:hAnsi="Times New Roman" w:cs="Times New Roman"/>
          <w:sz w:val="24"/>
          <w:szCs w:val="24"/>
        </w:rPr>
      </w:pPr>
      <w:r w:rsidRPr="00493C43">
        <w:rPr>
          <w:rFonts w:ascii="Times New Roman" w:hAnsi="Times New Roman" w:cs="Times New Roman"/>
          <w:sz w:val="24"/>
          <w:szCs w:val="24"/>
        </w:rPr>
        <w:t>Professional and personal competences required to drive the Company's performance.</w:t>
      </w:r>
    </w:p>
    <w:p w:rsidR="00493C43" w:rsidRPr="00493C43" w:rsidRDefault="00493C43" w:rsidP="00493C43">
      <w:pPr>
        <w:widowControl w:val="0"/>
        <w:autoSpaceDE w:val="0"/>
        <w:autoSpaceDN w:val="0"/>
        <w:adjustRightInd w:val="0"/>
        <w:spacing w:after="0" w:line="339" w:lineRule="exact"/>
        <w:rPr>
          <w:rFonts w:ascii="Times New Roman" w:hAnsi="Times New Roman" w:cs="Times New Roman"/>
          <w:sz w:val="24"/>
          <w:szCs w:val="24"/>
        </w:rPr>
      </w:pPr>
    </w:p>
    <w:p w:rsidR="00493C43" w:rsidRPr="005B438F" w:rsidRDefault="00493C43" w:rsidP="00602A86">
      <w:pPr>
        <w:widowControl w:val="0"/>
        <w:overflowPunct w:val="0"/>
        <w:autoSpaceDE w:val="0"/>
        <w:autoSpaceDN w:val="0"/>
        <w:adjustRightInd w:val="0"/>
        <w:spacing w:after="0" w:line="226" w:lineRule="auto"/>
        <w:ind w:left="502" w:right="20"/>
        <w:jc w:val="both"/>
        <w:rPr>
          <w:rFonts w:ascii="Times New Roman" w:hAnsi="Times New Roman" w:cs="Times New Roman"/>
          <w:sz w:val="24"/>
          <w:szCs w:val="24"/>
        </w:rPr>
      </w:pPr>
      <w:r w:rsidRPr="00493C43">
        <w:rPr>
          <w:rFonts w:ascii="Times New Roman" w:hAnsi="Times New Roman" w:cs="Times New Roman"/>
          <w:b/>
          <w:bCs/>
          <w:sz w:val="24"/>
          <w:szCs w:val="24"/>
        </w:rPr>
        <w:t>-term incentives</w:t>
      </w:r>
      <w:r w:rsidRPr="00493C43">
        <w:rPr>
          <w:rFonts w:ascii="Times New Roman" w:hAnsi="Times New Roman" w:cs="Times New Roman"/>
          <w:sz w:val="24"/>
          <w:szCs w:val="24"/>
        </w:rPr>
        <w:t>, based on the achievement of a number of individual, pre-defined financial and strategic business targets recommended by the Committee and approved by th</w:t>
      </w:r>
      <w:r w:rsidR="005B438F">
        <w:rPr>
          <w:rFonts w:ascii="Times New Roman" w:hAnsi="Times New Roman" w:cs="Times New Roman"/>
          <w:sz w:val="24"/>
          <w:szCs w:val="24"/>
        </w:rPr>
        <w:t>e Board of Director</w:t>
      </w:r>
    </w:p>
    <w:p w:rsidR="00493C43" w:rsidRPr="00493C43" w:rsidRDefault="00493C43" w:rsidP="00493C43">
      <w:pPr>
        <w:widowControl w:val="0"/>
        <w:autoSpaceDE w:val="0"/>
        <w:autoSpaceDN w:val="0"/>
        <w:adjustRightInd w:val="0"/>
        <w:spacing w:after="0" w:line="338" w:lineRule="exact"/>
        <w:rPr>
          <w:rFonts w:ascii="Times New Roman" w:hAnsi="Times New Roman" w:cs="Times New Roman"/>
          <w:sz w:val="24"/>
          <w:szCs w:val="24"/>
        </w:rPr>
      </w:pPr>
    </w:p>
    <w:p w:rsidR="00493C43" w:rsidRPr="00493C43" w:rsidRDefault="00493C43" w:rsidP="00493C43">
      <w:pPr>
        <w:widowControl w:val="0"/>
        <w:numPr>
          <w:ilvl w:val="0"/>
          <w:numId w:val="5"/>
        </w:numPr>
        <w:overflowPunct w:val="0"/>
        <w:autoSpaceDE w:val="0"/>
        <w:autoSpaceDN w:val="0"/>
        <w:adjustRightInd w:val="0"/>
        <w:spacing w:after="0" w:line="212" w:lineRule="auto"/>
        <w:ind w:right="20" w:hanging="357"/>
        <w:jc w:val="both"/>
        <w:rPr>
          <w:rFonts w:ascii="Times New Roman" w:hAnsi="Times New Roman" w:cs="Times New Roman"/>
          <w:sz w:val="24"/>
          <w:szCs w:val="24"/>
        </w:rPr>
      </w:pPr>
      <w:r w:rsidRPr="00493C43">
        <w:rPr>
          <w:rFonts w:ascii="Times New Roman" w:hAnsi="Times New Roman" w:cs="Times New Roman"/>
          <w:b/>
          <w:bCs/>
          <w:sz w:val="24"/>
          <w:szCs w:val="24"/>
        </w:rPr>
        <w:t>Pension contributions</w:t>
      </w:r>
      <w:r w:rsidRPr="00493C43">
        <w:rPr>
          <w:rFonts w:ascii="Times New Roman" w:hAnsi="Times New Roman" w:cs="Times New Roman"/>
          <w:sz w:val="24"/>
          <w:szCs w:val="24"/>
        </w:rPr>
        <w:t>, made in accordance with applicable laws and employment</w:t>
      </w:r>
      <w:r w:rsidRPr="00493C43">
        <w:rPr>
          <w:rFonts w:ascii="Times New Roman" w:hAnsi="Times New Roman" w:cs="Times New Roman"/>
          <w:b/>
          <w:bCs/>
          <w:sz w:val="24"/>
          <w:szCs w:val="24"/>
        </w:rPr>
        <w:t xml:space="preserve"> </w:t>
      </w:r>
      <w:r w:rsidRPr="00493C43">
        <w:rPr>
          <w:rFonts w:ascii="Times New Roman" w:hAnsi="Times New Roman" w:cs="Times New Roman"/>
          <w:sz w:val="24"/>
          <w:szCs w:val="24"/>
        </w:rPr>
        <w:t xml:space="preserve">agreements. </w:t>
      </w:r>
    </w:p>
    <w:p w:rsidR="00493C43" w:rsidRPr="00493C43" w:rsidRDefault="00493C43" w:rsidP="00493C43">
      <w:pPr>
        <w:widowControl w:val="0"/>
        <w:autoSpaceDE w:val="0"/>
        <w:autoSpaceDN w:val="0"/>
        <w:adjustRightInd w:val="0"/>
        <w:spacing w:after="0" w:line="338" w:lineRule="exact"/>
        <w:rPr>
          <w:rFonts w:ascii="Times New Roman" w:hAnsi="Times New Roman" w:cs="Times New Roman"/>
          <w:sz w:val="24"/>
          <w:szCs w:val="24"/>
        </w:rPr>
      </w:pPr>
    </w:p>
    <w:p w:rsidR="00493C43" w:rsidRPr="00493C43" w:rsidRDefault="00493C43" w:rsidP="00493C43">
      <w:pPr>
        <w:widowControl w:val="0"/>
        <w:numPr>
          <w:ilvl w:val="0"/>
          <w:numId w:val="5"/>
        </w:numPr>
        <w:overflowPunct w:val="0"/>
        <w:autoSpaceDE w:val="0"/>
        <w:autoSpaceDN w:val="0"/>
        <w:adjustRightInd w:val="0"/>
        <w:spacing w:after="0" w:line="212" w:lineRule="auto"/>
        <w:ind w:right="20" w:hanging="357"/>
        <w:jc w:val="both"/>
        <w:rPr>
          <w:rFonts w:ascii="Times New Roman" w:hAnsi="Times New Roman" w:cs="Times New Roman"/>
          <w:sz w:val="24"/>
          <w:szCs w:val="24"/>
        </w:rPr>
      </w:pPr>
      <w:r w:rsidRPr="00493C43">
        <w:rPr>
          <w:rFonts w:ascii="Times New Roman" w:hAnsi="Times New Roman" w:cs="Times New Roman"/>
          <w:b/>
          <w:bCs/>
          <w:sz w:val="24"/>
          <w:szCs w:val="24"/>
        </w:rPr>
        <w:t xml:space="preserve">Severance payments </w:t>
      </w:r>
      <w:r w:rsidRPr="00493C43">
        <w:rPr>
          <w:rFonts w:ascii="Times New Roman" w:hAnsi="Times New Roman" w:cs="Times New Roman"/>
          <w:sz w:val="24"/>
          <w:szCs w:val="24"/>
        </w:rPr>
        <w:t>in accordance with termination clauses in employment</w:t>
      </w:r>
      <w:r w:rsidRPr="00493C43">
        <w:rPr>
          <w:rFonts w:ascii="Times New Roman" w:hAnsi="Times New Roman" w:cs="Times New Roman"/>
          <w:b/>
          <w:bCs/>
          <w:sz w:val="24"/>
          <w:szCs w:val="24"/>
        </w:rPr>
        <w:t xml:space="preserve"> </w:t>
      </w:r>
      <w:r w:rsidR="005B438F">
        <w:rPr>
          <w:rFonts w:ascii="Times New Roman" w:hAnsi="Times New Roman" w:cs="Times New Roman"/>
          <w:sz w:val="24"/>
          <w:szCs w:val="24"/>
        </w:rPr>
        <w:t xml:space="preserve">agreements. </w:t>
      </w:r>
      <w:r w:rsidRPr="00493C43">
        <w:rPr>
          <w:rFonts w:ascii="Times New Roman" w:hAnsi="Times New Roman" w:cs="Times New Roman"/>
          <w:sz w:val="24"/>
          <w:szCs w:val="24"/>
        </w:rPr>
        <w:t xml:space="preserve"> </w:t>
      </w:r>
    </w:p>
    <w:p w:rsidR="00493C43" w:rsidRPr="00493C43" w:rsidRDefault="00493C43" w:rsidP="00493C43">
      <w:pPr>
        <w:widowControl w:val="0"/>
        <w:autoSpaceDE w:val="0"/>
        <w:autoSpaceDN w:val="0"/>
        <w:adjustRightInd w:val="0"/>
        <w:spacing w:after="0" w:line="280" w:lineRule="exact"/>
        <w:rPr>
          <w:rFonts w:ascii="Times New Roman" w:hAnsi="Times New Roman" w:cs="Times New Roman"/>
          <w:sz w:val="24"/>
          <w:szCs w:val="24"/>
        </w:rPr>
      </w:pPr>
    </w:p>
    <w:p w:rsidR="00493C43" w:rsidRPr="00493C43" w:rsidRDefault="00493C43" w:rsidP="00493C43">
      <w:pPr>
        <w:widowControl w:val="0"/>
        <w:autoSpaceDE w:val="0"/>
        <w:autoSpaceDN w:val="0"/>
        <w:adjustRightInd w:val="0"/>
        <w:spacing w:after="0" w:line="240" w:lineRule="auto"/>
        <w:rPr>
          <w:rFonts w:ascii="Times New Roman" w:hAnsi="Times New Roman" w:cs="Times New Roman"/>
          <w:sz w:val="24"/>
          <w:szCs w:val="24"/>
        </w:rPr>
      </w:pPr>
      <w:r w:rsidRPr="00493C43">
        <w:rPr>
          <w:rFonts w:ascii="Times New Roman" w:hAnsi="Times New Roman" w:cs="Times New Roman"/>
          <w:b/>
          <w:bCs/>
          <w:sz w:val="24"/>
          <w:szCs w:val="24"/>
        </w:rPr>
        <w:t>Disclosure of Information</w:t>
      </w:r>
    </w:p>
    <w:p w:rsidR="00493C43" w:rsidRPr="00493C43" w:rsidRDefault="00493C43" w:rsidP="00493C43">
      <w:pPr>
        <w:widowControl w:val="0"/>
        <w:autoSpaceDE w:val="0"/>
        <w:autoSpaceDN w:val="0"/>
        <w:adjustRightInd w:val="0"/>
        <w:spacing w:after="0" w:line="338" w:lineRule="exact"/>
        <w:rPr>
          <w:rFonts w:ascii="Times New Roman" w:hAnsi="Times New Roman" w:cs="Times New Roman"/>
          <w:sz w:val="24"/>
          <w:szCs w:val="24"/>
        </w:rPr>
      </w:pPr>
    </w:p>
    <w:p w:rsidR="00493C43" w:rsidRPr="00493C43" w:rsidRDefault="00493C43" w:rsidP="00493C43">
      <w:pPr>
        <w:widowControl w:val="0"/>
        <w:overflowPunct w:val="0"/>
        <w:autoSpaceDE w:val="0"/>
        <w:autoSpaceDN w:val="0"/>
        <w:adjustRightInd w:val="0"/>
        <w:spacing w:after="0" w:line="226" w:lineRule="auto"/>
        <w:ind w:right="20"/>
        <w:jc w:val="both"/>
        <w:rPr>
          <w:rFonts w:ascii="Times New Roman" w:hAnsi="Times New Roman" w:cs="Times New Roman"/>
          <w:sz w:val="24"/>
          <w:szCs w:val="24"/>
        </w:rPr>
      </w:pPr>
      <w:r w:rsidRPr="00493C43">
        <w:rPr>
          <w:rFonts w:ascii="Times New Roman" w:hAnsi="Times New Roman" w:cs="Times New Roman"/>
          <w:sz w:val="24"/>
          <w:szCs w:val="24"/>
        </w:rPr>
        <w:t>Information on the total remuneration of members of the Company's Board of Directors, Executive Board of Management and senior management may be disclosed in the Company's annual financial statements. This includes any deferred payments and extraordinary contracts during the preceding financial year.</w:t>
      </w:r>
    </w:p>
    <w:p w:rsidR="00493C43" w:rsidRPr="00493C43" w:rsidRDefault="00493C43" w:rsidP="00493C43">
      <w:pPr>
        <w:widowControl w:val="0"/>
        <w:overflowPunct w:val="0"/>
        <w:autoSpaceDE w:val="0"/>
        <w:autoSpaceDN w:val="0"/>
        <w:adjustRightInd w:val="0"/>
        <w:spacing w:after="0" w:line="226" w:lineRule="auto"/>
        <w:ind w:right="20"/>
        <w:jc w:val="both"/>
        <w:rPr>
          <w:rFonts w:ascii="Times New Roman" w:hAnsi="Times New Roman" w:cs="Times New Roman"/>
          <w:sz w:val="24"/>
          <w:szCs w:val="24"/>
        </w:rPr>
      </w:pPr>
    </w:p>
    <w:p w:rsidR="00493C43" w:rsidRPr="00493C43" w:rsidRDefault="00493C43" w:rsidP="00493C43">
      <w:pPr>
        <w:widowControl w:val="0"/>
        <w:overflowPunct w:val="0"/>
        <w:autoSpaceDE w:val="0"/>
        <w:autoSpaceDN w:val="0"/>
        <w:adjustRightInd w:val="0"/>
        <w:spacing w:after="0" w:line="226" w:lineRule="auto"/>
        <w:ind w:right="20"/>
        <w:jc w:val="both"/>
        <w:rPr>
          <w:rFonts w:ascii="Times New Roman" w:hAnsi="Times New Roman" w:cs="Times New Roman"/>
          <w:sz w:val="24"/>
          <w:szCs w:val="24"/>
        </w:rPr>
      </w:pPr>
    </w:p>
    <w:p w:rsidR="00493C43" w:rsidRPr="00493C43" w:rsidRDefault="00493C43" w:rsidP="00493C43">
      <w:pPr>
        <w:widowControl w:val="0"/>
        <w:autoSpaceDE w:val="0"/>
        <w:autoSpaceDN w:val="0"/>
        <w:adjustRightInd w:val="0"/>
        <w:spacing w:after="0" w:line="240" w:lineRule="auto"/>
        <w:rPr>
          <w:rFonts w:ascii="Times New Roman" w:hAnsi="Times New Roman" w:cs="Times New Roman"/>
          <w:sz w:val="24"/>
          <w:szCs w:val="24"/>
        </w:rPr>
      </w:pPr>
      <w:r w:rsidRPr="00493C43">
        <w:rPr>
          <w:rFonts w:ascii="Times New Roman" w:hAnsi="Times New Roman" w:cs="Times New Roman"/>
          <w:b/>
          <w:bCs/>
          <w:sz w:val="24"/>
          <w:szCs w:val="24"/>
        </w:rPr>
        <w:t>Approval of the Remuneration Policy</w:t>
      </w:r>
    </w:p>
    <w:p w:rsidR="00493C43" w:rsidRPr="00493C43" w:rsidRDefault="00493C43" w:rsidP="00493C43">
      <w:pPr>
        <w:widowControl w:val="0"/>
        <w:autoSpaceDE w:val="0"/>
        <w:autoSpaceDN w:val="0"/>
        <w:adjustRightInd w:val="0"/>
        <w:spacing w:after="0" w:line="338" w:lineRule="exact"/>
        <w:rPr>
          <w:rFonts w:ascii="Times New Roman" w:hAnsi="Times New Roman" w:cs="Times New Roman"/>
          <w:sz w:val="24"/>
          <w:szCs w:val="24"/>
        </w:rPr>
      </w:pPr>
    </w:p>
    <w:p w:rsidR="00493C43" w:rsidRPr="00493C43" w:rsidRDefault="00493C43" w:rsidP="00493C43">
      <w:pPr>
        <w:widowControl w:val="0"/>
        <w:overflowPunct w:val="0"/>
        <w:autoSpaceDE w:val="0"/>
        <w:autoSpaceDN w:val="0"/>
        <w:adjustRightInd w:val="0"/>
        <w:spacing w:after="0" w:line="212" w:lineRule="auto"/>
        <w:rPr>
          <w:rFonts w:ascii="Times New Roman" w:hAnsi="Times New Roman" w:cs="Times New Roman"/>
          <w:sz w:val="24"/>
          <w:szCs w:val="24"/>
        </w:rPr>
      </w:pPr>
      <w:r w:rsidRPr="00493C43">
        <w:rPr>
          <w:rFonts w:ascii="Times New Roman" w:hAnsi="Times New Roman" w:cs="Times New Roman"/>
          <w:sz w:val="24"/>
          <w:szCs w:val="24"/>
        </w:rPr>
        <w:t>This Remuneration Policy shall apply to all future employment agreements with members of Company's Senior Management including Key Managerial Person and Board of Directors.</w:t>
      </w:r>
    </w:p>
    <w:p w:rsidR="00493C43" w:rsidRPr="00493C43" w:rsidRDefault="00493C43" w:rsidP="00493C43">
      <w:pPr>
        <w:widowControl w:val="0"/>
        <w:autoSpaceDE w:val="0"/>
        <w:autoSpaceDN w:val="0"/>
        <w:adjustRightInd w:val="0"/>
        <w:spacing w:after="0" w:line="280" w:lineRule="exact"/>
        <w:rPr>
          <w:rFonts w:ascii="Times New Roman" w:hAnsi="Times New Roman" w:cs="Times New Roman"/>
          <w:sz w:val="24"/>
          <w:szCs w:val="24"/>
        </w:rPr>
      </w:pPr>
    </w:p>
    <w:p w:rsidR="00493C43" w:rsidRDefault="00EB36FB" w:rsidP="00493C43">
      <w:pPr>
        <w:widowControl w:val="0"/>
        <w:autoSpaceDE w:val="0"/>
        <w:autoSpaceDN w:val="0"/>
        <w:adjustRightInd w:val="0"/>
        <w:spacing w:after="0" w:line="264" w:lineRule="exact"/>
        <w:rPr>
          <w:rFonts w:ascii="Times New Roman" w:hAnsi="Times New Roman" w:cs="Times New Roman"/>
          <w:sz w:val="24"/>
          <w:szCs w:val="24"/>
        </w:rPr>
      </w:pPr>
      <w:r>
        <w:rPr>
          <w:rFonts w:ascii="Times New Roman" w:hAnsi="Times New Roman" w:cs="Times New Roman"/>
          <w:sz w:val="24"/>
          <w:szCs w:val="24"/>
        </w:rPr>
        <w:t xml:space="preserve"> The Remuneration Policy is binding </w:t>
      </w:r>
      <w:r w:rsidR="00602A86">
        <w:rPr>
          <w:rFonts w:ascii="Times New Roman" w:hAnsi="Times New Roman" w:cs="Times New Roman"/>
          <w:sz w:val="24"/>
          <w:szCs w:val="24"/>
        </w:rPr>
        <w:t xml:space="preserve">on BOD </w:t>
      </w:r>
      <w:r>
        <w:rPr>
          <w:rFonts w:ascii="Times New Roman" w:hAnsi="Times New Roman" w:cs="Times New Roman"/>
          <w:sz w:val="24"/>
          <w:szCs w:val="24"/>
        </w:rPr>
        <w:t>.</w:t>
      </w:r>
      <w:r w:rsidR="009F30D5">
        <w:rPr>
          <w:rFonts w:ascii="Times New Roman" w:hAnsi="Times New Roman" w:cs="Times New Roman"/>
          <w:sz w:val="24"/>
          <w:szCs w:val="24"/>
        </w:rPr>
        <w:t xml:space="preserve">In </w:t>
      </w:r>
      <w:r w:rsidR="00602A86">
        <w:rPr>
          <w:rFonts w:ascii="Times New Roman" w:hAnsi="Times New Roman" w:cs="Times New Roman"/>
          <w:sz w:val="24"/>
          <w:szCs w:val="24"/>
        </w:rPr>
        <w:t>other words the Remuneration Policy shall be for guidance of Board of Directors and any material departure from Policy shall be recorded in Minutes of Board Meeting.</w:t>
      </w:r>
    </w:p>
    <w:p w:rsidR="00602A86" w:rsidRPr="00493C43" w:rsidRDefault="00602A86" w:rsidP="00493C43">
      <w:pPr>
        <w:widowControl w:val="0"/>
        <w:autoSpaceDE w:val="0"/>
        <w:autoSpaceDN w:val="0"/>
        <w:adjustRightInd w:val="0"/>
        <w:spacing w:after="0" w:line="264" w:lineRule="exact"/>
        <w:rPr>
          <w:rFonts w:ascii="Times New Roman" w:hAnsi="Times New Roman" w:cs="Times New Roman"/>
          <w:sz w:val="24"/>
          <w:szCs w:val="24"/>
        </w:rPr>
      </w:pPr>
    </w:p>
    <w:p w:rsidR="00493C43" w:rsidRPr="00493C43" w:rsidRDefault="00493C43" w:rsidP="00493C43">
      <w:pPr>
        <w:widowControl w:val="0"/>
        <w:autoSpaceDE w:val="0"/>
        <w:autoSpaceDN w:val="0"/>
        <w:adjustRightInd w:val="0"/>
        <w:spacing w:after="0" w:line="240" w:lineRule="auto"/>
        <w:rPr>
          <w:rFonts w:ascii="Times New Roman" w:hAnsi="Times New Roman" w:cs="Times New Roman"/>
          <w:sz w:val="24"/>
          <w:szCs w:val="24"/>
        </w:rPr>
      </w:pPr>
      <w:r w:rsidRPr="00493C43">
        <w:rPr>
          <w:rFonts w:ascii="Times New Roman" w:hAnsi="Times New Roman" w:cs="Times New Roman"/>
          <w:b/>
          <w:bCs/>
          <w:sz w:val="24"/>
          <w:szCs w:val="24"/>
        </w:rPr>
        <w:t>Dissemination</w:t>
      </w:r>
    </w:p>
    <w:p w:rsidR="00493C43" w:rsidRPr="00493C43" w:rsidRDefault="00493C43" w:rsidP="00493C43">
      <w:pPr>
        <w:widowControl w:val="0"/>
        <w:autoSpaceDE w:val="0"/>
        <w:autoSpaceDN w:val="0"/>
        <w:adjustRightInd w:val="0"/>
        <w:spacing w:after="0" w:line="280" w:lineRule="exact"/>
        <w:rPr>
          <w:rFonts w:ascii="Times New Roman" w:hAnsi="Times New Roman" w:cs="Times New Roman"/>
          <w:sz w:val="24"/>
          <w:szCs w:val="24"/>
        </w:rPr>
      </w:pPr>
    </w:p>
    <w:p w:rsidR="00493C43" w:rsidRPr="00493C43" w:rsidRDefault="00493C43" w:rsidP="00493C43">
      <w:pPr>
        <w:widowControl w:val="0"/>
        <w:autoSpaceDE w:val="0"/>
        <w:autoSpaceDN w:val="0"/>
        <w:adjustRightInd w:val="0"/>
        <w:spacing w:after="0" w:line="240" w:lineRule="auto"/>
        <w:rPr>
          <w:rFonts w:ascii="Times New Roman" w:hAnsi="Times New Roman" w:cs="Times New Roman"/>
          <w:sz w:val="24"/>
          <w:szCs w:val="24"/>
        </w:rPr>
      </w:pPr>
      <w:r w:rsidRPr="00493C43">
        <w:rPr>
          <w:rFonts w:ascii="Times New Roman" w:hAnsi="Times New Roman" w:cs="Times New Roman"/>
          <w:sz w:val="24"/>
          <w:szCs w:val="24"/>
        </w:rPr>
        <w:t>The Company's Remuneration Policy shall be published on</w:t>
      </w:r>
      <w:bookmarkStart w:id="1" w:name="_GoBack"/>
      <w:bookmarkEnd w:id="1"/>
      <w:r w:rsidRPr="00493C43">
        <w:rPr>
          <w:rFonts w:ascii="Times New Roman" w:hAnsi="Times New Roman" w:cs="Times New Roman"/>
          <w:sz w:val="24"/>
          <w:szCs w:val="24"/>
        </w:rPr>
        <w:t xml:space="preserve"> its website.</w:t>
      </w:r>
    </w:p>
    <w:p w:rsidR="00493C43" w:rsidRPr="00493C43" w:rsidRDefault="00493C43" w:rsidP="00493C43">
      <w:pPr>
        <w:widowControl w:val="0"/>
        <w:autoSpaceDE w:val="0"/>
        <w:autoSpaceDN w:val="0"/>
        <w:adjustRightInd w:val="0"/>
        <w:spacing w:after="0" w:line="200" w:lineRule="exact"/>
        <w:rPr>
          <w:rFonts w:ascii="Times New Roman" w:hAnsi="Times New Roman" w:cs="Times New Roman"/>
          <w:sz w:val="24"/>
          <w:szCs w:val="24"/>
        </w:rPr>
      </w:pPr>
    </w:p>
    <w:p w:rsidR="00BD4C50" w:rsidRPr="00493C43" w:rsidRDefault="00BD4C50">
      <w:pPr>
        <w:rPr>
          <w:rFonts w:ascii="Times New Roman" w:hAnsi="Times New Roman" w:cs="Times New Roman"/>
          <w:sz w:val="24"/>
          <w:szCs w:val="24"/>
        </w:rPr>
      </w:pPr>
    </w:p>
    <w:sectPr w:rsidR="00BD4C50" w:rsidRPr="00493C43" w:rsidSect="00493C43">
      <w:pgSz w:w="12240" w:h="15840"/>
      <w:pgMar w:top="45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bullet"/>
      <w:lvlText w:val="-"/>
      <w:lvlJc w:val="left"/>
      <w:pPr>
        <w:tabs>
          <w:tab w:val="num" w:pos="502"/>
        </w:tabs>
        <w:ind w:left="50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43"/>
    <w:rsid w:val="000A0CBD"/>
    <w:rsid w:val="00493C43"/>
    <w:rsid w:val="005B438F"/>
    <w:rsid w:val="00602A86"/>
    <w:rsid w:val="009F30D5"/>
    <w:rsid w:val="00A94633"/>
    <w:rsid w:val="00BD4C50"/>
    <w:rsid w:val="00D07565"/>
    <w:rsid w:val="00D141C4"/>
    <w:rsid w:val="00EB36F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320DA-F59B-4CE0-93D4-29CBA228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shakti</dc:creator>
  <cp:lastModifiedBy>skpa</cp:lastModifiedBy>
  <cp:revision>8</cp:revision>
  <dcterms:created xsi:type="dcterms:W3CDTF">2014-10-07T06:16:00Z</dcterms:created>
  <dcterms:modified xsi:type="dcterms:W3CDTF">2018-01-17T07:24:00Z</dcterms:modified>
</cp:coreProperties>
</file>